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5FA5" w14:textId="77777777" w:rsidR="0080268E" w:rsidRDefault="0080268E" w:rsidP="008F46A5">
      <w:pPr>
        <w:spacing w:line="276" w:lineRule="auto"/>
        <w:ind w:left="360" w:hanging="360"/>
        <w:jc w:val="both"/>
      </w:pPr>
    </w:p>
    <w:p w14:paraId="51C1AF71" w14:textId="3C384C9E" w:rsidR="0080268E" w:rsidRDefault="0080268E" w:rsidP="0080268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Vnitřní rád školní jídelny se řídí zákonem č. 561/2004 Sb., o předškolním, základním, středním, vyšším odborném a jiném vzdělávání (školský zákon), v platném znění, vyhláškou č. 84/2005 Sb., o nákladech na závodní stravování a jejich úhradě v příspěvkových organizacích zřízených územními samosprávními celky, v platném znění, vyhláškou 107/2005 Sb., o školním stravování, v platném znění a dalšími obecně platnými předpisy, vnitřními předpisy školy.</w:t>
      </w:r>
      <w:r w:rsidR="008157A1">
        <w:rPr>
          <w:szCs w:val="24"/>
          <w:lang w:eastAsia="en-US"/>
        </w:rPr>
        <w:t xml:space="preserve"> Řád platí pro školní jídelny na budovách školy Aviatiků 462, U Prodejny 1661/4, Paskovská 65/92.</w:t>
      </w:r>
    </w:p>
    <w:p w14:paraId="20ABC7CE" w14:textId="407E0BC0" w:rsidR="0080268E" w:rsidRDefault="0080268E" w:rsidP="0080268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Školní jídelna – výdejna neposkytuje dietní stravování.</w:t>
      </w:r>
    </w:p>
    <w:p w14:paraId="68DBF1AE" w14:textId="58D3952C" w:rsidR="0080268E" w:rsidRDefault="0080268E" w:rsidP="0080268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480EA794" w14:textId="39A4178A" w:rsidR="0080268E" w:rsidRPr="002A0B17" w:rsidRDefault="0080268E" w:rsidP="0080268E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b/>
          <w:bCs/>
          <w:szCs w:val="24"/>
          <w:lang w:eastAsia="en-US"/>
        </w:rPr>
      </w:pPr>
      <w:r w:rsidRPr="002A0B17">
        <w:rPr>
          <w:b/>
          <w:bCs/>
          <w:szCs w:val="24"/>
          <w:lang w:eastAsia="en-US"/>
        </w:rPr>
        <w:t>Práva a povinnosti strávníků:</w:t>
      </w:r>
    </w:p>
    <w:p w14:paraId="75DB33BA" w14:textId="23137602" w:rsidR="0080268E" w:rsidRDefault="0080268E" w:rsidP="0080268E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Každý zaevidovaný strávník má právo na stravování ve školní jídelně – výdejně. Pokud závažným způsobem poruší pravidla stanovena tímto vnitřním řádem, může být ze školního stravování vyloučen. </w:t>
      </w:r>
    </w:p>
    <w:p w14:paraId="3902E2CB" w14:textId="1322BFF3" w:rsidR="0080268E" w:rsidRDefault="0080268E" w:rsidP="0080268E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Při čekání na jídlo zachovávají strávníci pravidla slušného chování a při jídle pravidla slušného stolování. </w:t>
      </w:r>
    </w:p>
    <w:p w14:paraId="372A95A9" w14:textId="14883374" w:rsidR="0080268E" w:rsidRDefault="0080268E" w:rsidP="0080268E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Při přenášení jídla se strávníci chovají ukázněně, neběhají a </w:t>
      </w:r>
      <w:r w:rsidR="004C1507">
        <w:rPr>
          <w:szCs w:val="24"/>
          <w:lang w:eastAsia="en-US"/>
        </w:rPr>
        <w:t xml:space="preserve">neprovádějí jiné činnosti, které by mohly způsobit jeho pád. </w:t>
      </w:r>
    </w:p>
    <w:p w14:paraId="482A9D71" w14:textId="3DD6E53D" w:rsidR="004C1507" w:rsidRDefault="004C1507" w:rsidP="0080268E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Jídlo a nápoje se konzumují u stolu zásadně vsedě</w:t>
      </w:r>
      <w:r w:rsidR="002A0B17">
        <w:rPr>
          <w:szCs w:val="24"/>
          <w:lang w:eastAsia="en-US"/>
        </w:rPr>
        <w:t xml:space="preserve"> ve školní jídelně.</w:t>
      </w:r>
      <w:r>
        <w:rPr>
          <w:szCs w:val="24"/>
          <w:lang w:eastAsia="en-US"/>
        </w:rPr>
        <w:t xml:space="preserve"> </w:t>
      </w:r>
    </w:p>
    <w:p w14:paraId="72559361" w14:textId="4574C594" w:rsidR="004C1507" w:rsidRDefault="004C1507" w:rsidP="0080268E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Pedagogický dohled v jídelně sleduje chování žáků po příchodu do jídelny, při stolování, odnášení stravy a použité nádobí a příborů. Dohled dbá na bezpečnost stravujících se žáků. Dojde-li k potřísnění podlahy (vylitá polévka, rozlitý čaj apod.), nechá dozor podlahu ihned vytřít a vysušit. Pedagogický dohled je vykonáván po dobu vydávání obědů pověřeným pracovníkem od 11:40 do odchodu žáků do tříd nebo ŠD, ŠK, na volnou hodinu apod. </w:t>
      </w:r>
    </w:p>
    <w:p w14:paraId="3247AACC" w14:textId="205B81B0" w:rsidR="004C1507" w:rsidRPr="002A0B17" w:rsidRDefault="004C1507" w:rsidP="004C1507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b/>
          <w:bCs/>
          <w:szCs w:val="24"/>
          <w:lang w:eastAsia="en-US"/>
        </w:rPr>
      </w:pPr>
      <w:r w:rsidRPr="002A0B17">
        <w:rPr>
          <w:b/>
          <w:bCs/>
          <w:szCs w:val="24"/>
          <w:lang w:eastAsia="en-US"/>
        </w:rPr>
        <w:t xml:space="preserve">Podmínky zajištění bezpečnosti a ochrany zdraví a jejich ochrany před sociálně patologickými jevy a před projevy diskriminace, nepřátelství nebo násilí. </w:t>
      </w:r>
    </w:p>
    <w:p w14:paraId="718B0551" w14:textId="1B619ECB" w:rsidR="004C1507" w:rsidRDefault="004C1507" w:rsidP="004C1507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Jsou vytvořeny podmínky pro zajištění bezpečnosti a ochrany zdraví žáků, ochrany před sociálně patologickými jevy a před projevy diskriminace, nepřátelství nebo násilí. Zvolené formy odpovídají věkovým zvláštnostem žáků a potřebám provozu.</w:t>
      </w:r>
    </w:p>
    <w:p w14:paraId="0B15921D" w14:textId="4291AAF4" w:rsidR="004C1507" w:rsidRDefault="004C1507" w:rsidP="004C1507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Pedagogičtí pracovníci provedou poučení žáků na počátku školního roku, nepřítomné žáky poučí dodatečně. Poučení provedou do příslušné dokumentace. </w:t>
      </w:r>
    </w:p>
    <w:p w14:paraId="69582C2E" w14:textId="7B85FBB2" w:rsidR="00C43310" w:rsidRDefault="00C43310" w:rsidP="004C1507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Dojde-li při stravování k úrazu žáka, pedagogický dohled zajistí první pomoc a prvotní šetření (zápis o úrazu do knihy úrazů) a oznámí úraz vedení školy. </w:t>
      </w:r>
      <w:r w:rsidR="002A0B17">
        <w:rPr>
          <w:szCs w:val="24"/>
          <w:lang w:eastAsia="en-US"/>
        </w:rPr>
        <w:t>Postup evidence úrazu a případné odškodnění se pak řeší dle platných vyhlášek a zákonů.</w:t>
      </w:r>
    </w:p>
    <w:p w14:paraId="1A6BEFBA" w14:textId="0B745AF6" w:rsidR="001C30DB" w:rsidRDefault="001C30DB" w:rsidP="004C1507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Žáci přicházejí do školní jídelny v přezůvkách a čistém oblečení. </w:t>
      </w:r>
    </w:p>
    <w:p w14:paraId="5C68AA99" w14:textId="3CC53376" w:rsidR="00C43310" w:rsidRPr="002A0B17" w:rsidRDefault="00C43310" w:rsidP="00C43310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b/>
          <w:bCs/>
          <w:szCs w:val="24"/>
          <w:lang w:eastAsia="en-US"/>
        </w:rPr>
      </w:pPr>
      <w:r w:rsidRPr="002A0B17">
        <w:rPr>
          <w:b/>
          <w:bCs/>
          <w:szCs w:val="24"/>
          <w:lang w:eastAsia="en-US"/>
        </w:rPr>
        <w:t>Zacházení s majetkem školského zařízení</w:t>
      </w:r>
    </w:p>
    <w:p w14:paraId="74540A29" w14:textId="12EDBAFE" w:rsidR="00C43310" w:rsidRDefault="00C43310" w:rsidP="00C4331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Žák má právo užívat zařízení školy, je přitom povinný řídit se pokyny pedagogických pracovníků a jiných oprávněných osob. </w:t>
      </w:r>
    </w:p>
    <w:p w14:paraId="452B6509" w14:textId="2E07A57E" w:rsidR="00C43310" w:rsidRDefault="00C43310" w:rsidP="00C4331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Nakládání s majetkem:</w:t>
      </w:r>
    </w:p>
    <w:p w14:paraId="7664A7BD" w14:textId="65C15EE3" w:rsidR="00C43310" w:rsidRDefault="00C43310" w:rsidP="00C43310">
      <w:pPr>
        <w:pStyle w:val="Zhlav"/>
        <w:numPr>
          <w:ilvl w:val="2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Žáci nepoškozují vybavení školní jídelny.</w:t>
      </w:r>
    </w:p>
    <w:p w14:paraId="46621FE1" w14:textId="07ECE02B" w:rsidR="00C43310" w:rsidRDefault="00C43310" w:rsidP="00C43310">
      <w:pPr>
        <w:pStyle w:val="Zhlav"/>
        <w:numPr>
          <w:ilvl w:val="2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Strávníci neničí příbory a nádobí. Zakázáno je zejména ohýbání příborů.</w:t>
      </w:r>
    </w:p>
    <w:p w14:paraId="25608D91" w14:textId="58A6DA4D" w:rsidR="00C43310" w:rsidRDefault="00C43310" w:rsidP="00C43310">
      <w:pPr>
        <w:pStyle w:val="Zhlav"/>
        <w:numPr>
          <w:ilvl w:val="2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Je zakázáno vynášet příbory a nádobí.</w:t>
      </w:r>
    </w:p>
    <w:p w14:paraId="14119417" w14:textId="075308D1" w:rsidR="00C43310" w:rsidRDefault="00C43310" w:rsidP="00C43310">
      <w:pPr>
        <w:pStyle w:val="Zhlav"/>
        <w:numPr>
          <w:ilvl w:val="2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Po ukončení jídla strávník odevzdá všechno nádobí a příbory na určené míst</w:t>
      </w:r>
      <w:r w:rsidR="002A0B17">
        <w:rPr>
          <w:szCs w:val="24"/>
          <w:lang w:eastAsia="en-US"/>
        </w:rPr>
        <w:t>o</w:t>
      </w:r>
      <w:r>
        <w:rPr>
          <w:szCs w:val="24"/>
          <w:lang w:eastAsia="en-US"/>
        </w:rPr>
        <w:t>.</w:t>
      </w:r>
    </w:p>
    <w:p w14:paraId="6DC8F1B8" w14:textId="49680064" w:rsidR="00C43310" w:rsidRPr="002A0B17" w:rsidRDefault="00C43310" w:rsidP="00C43310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b/>
          <w:bCs/>
          <w:szCs w:val="24"/>
          <w:lang w:eastAsia="en-US"/>
        </w:rPr>
      </w:pPr>
      <w:r w:rsidRPr="002A0B17">
        <w:rPr>
          <w:b/>
          <w:bCs/>
          <w:szCs w:val="24"/>
          <w:lang w:eastAsia="en-US"/>
        </w:rPr>
        <w:t>Výdej obědů:</w:t>
      </w:r>
    </w:p>
    <w:p w14:paraId="35E3D2F2" w14:textId="62ED7BB1" w:rsidR="00C43310" w:rsidRDefault="00A151F2" w:rsidP="00C4331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Obědy se vydávají od 11:40 do 14:00 hodin pro žáky a zaměstnance</w:t>
      </w:r>
      <w:r w:rsidR="002A0B17">
        <w:rPr>
          <w:szCs w:val="24"/>
          <w:lang w:eastAsia="en-US"/>
        </w:rPr>
        <w:t xml:space="preserve"> školy</w:t>
      </w:r>
      <w:r>
        <w:rPr>
          <w:szCs w:val="24"/>
          <w:lang w:eastAsia="en-US"/>
        </w:rPr>
        <w:t xml:space="preserve">. </w:t>
      </w:r>
    </w:p>
    <w:p w14:paraId="353E684A" w14:textId="698AA27F" w:rsidR="00A151F2" w:rsidRDefault="00A151F2" w:rsidP="00C4331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Žáci přiházejí do jídelny patřičným vchodem po skončení jejich vyučování nebo v čase pro ně vyhrazen</w:t>
      </w:r>
      <w:r w:rsidR="002A0B17">
        <w:rPr>
          <w:szCs w:val="24"/>
          <w:lang w:eastAsia="en-US"/>
        </w:rPr>
        <w:t>é</w:t>
      </w:r>
      <w:r>
        <w:rPr>
          <w:szCs w:val="24"/>
          <w:lang w:eastAsia="en-US"/>
        </w:rPr>
        <w:t>m rozvrhem oběhů (platí pro 2. stupeň). Do jídelny vstupují v doprovodu pedagogického pracovníka, na 2. stupni mohou přicházet sami. Aktovky nechávají ve třídě, školní družině/klubu</w:t>
      </w:r>
      <w:r w:rsidR="002A0B17">
        <w:rPr>
          <w:szCs w:val="24"/>
          <w:lang w:eastAsia="en-US"/>
        </w:rPr>
        <w:t xml:space="preserve"> či</w:t>
      </w:r>
      <w:r>
        <w:rPr>
          <w:szCs w:val="24"/>
          <w:lang w:eastAsia="en-US"/>
        </w:rPr>
        <w:t xml:space="preserve"> v šatně. Poté dostanou žáci polévku a odcházejí na určené místo.</w:t>
      </w:r>
    </w:p>
    <w:p w14:paraId="2923248A" w14:textId="36EECA3B" w:rsidR="00A151F2" w:rsidRDefault="00A151F2" w:rsidP="00C4331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Pro hlavní jídlo si žáci přicházejí po odnesení talíře a lžičky od polévky k určenému místu v jídelně a čekají v řadě na další výdej druhé</w:t>
      </w:r>
      <w:r w:rsidR="002A0B17">
        <w:rPr>
          <w:szCs w:val="24"/>
          <w:lang w:eastAsia="en-US"/>
        </w:rPr>
        <w:t>ho</w:t>
      </w:r>
      <w:r>
        <w:rPr>
          <w:szCs w:val="24"/>
          <w:lang w:eastAsia="en-US"/>
        </w:rPr>
        <w:t xml:space="preserve"> jídla. To si pak odnáše</w:t>
      </w:r>
      <w:r w:rsidR="002A0B17">
        <w:rPr>
          <w:szCs w:val="24"/>
          <w:lang w:eastAsia="en-US"/>
        </w:rPr>
        <w:t>j</w:t>
      </w:r>
      <w:r>
        <w:rPr>
          <w:szCs w:val="24"/>
          <w:lang w:eastAsia="en-US"/>
        </w:rPr>
        <w:t>í na své místo. Po konzumaci jídla odnesou na odkládací okénko prázdný talíř, použitý příbor dají do určené nádoby. Nápoje mají připraveny na stole nebo si jej donesou sami.</w:t>
      </w:r>
    </w:p>
    <w:p w14:paraId="7FE4DB77" w14:textId="2C3F3959" w:rsidR="00A151F2" w:rsidRDefault="00A151F2" w:rsidP="00C4331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Žáci, kteří odcházejí po obědě domů, jdou do šatny, obléknou se a opustí školu. Žáci, kteří navštěvují školní družinu/klub, čekají na pokyn vychovatelky o následně odcházejí do školní družiny/klubu. V případě 2. stupně žáci přicházejí na oběd ve volné hodině, kde je s nimi určený pedagogický dozor, se kterým následně odcházejí a dělají další aktivity o volné hodině. Pokud po obědě odcházejí domů</w:t>
      </w:r>
      <w:r w:rsidR="008157A1">
        <w:rPr>
          <w:szCs w:val="24"/>
          <w:lang w:eastAsia="en-US"/>
        </w:rPr>
        <w:t xml:space="preserve"> a nemají již další vyučování, odeberou se do šatny a odcházejí domů.</w:t>
      </w:r>
    </w:p>
    <w:p w14:paraId="1087D98D" w14:textId="01AB2D07" w:rsidR="008157A1" w:rsidRDefault="008157A1" w:rsidP="00C4331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Školní jídelna je také využívána v době velké přestávky 9:40 – 10:00 hodin k výdeji dopolední svačinky, kdy žáci přicházejí sami nebo v doprovodu vyučujících. Na pořádek v jídelně v té době dohlíží kuchařka/kuchař, popřípadě pedagogický dozor konající dozor na chodbě či přilehlé třídě. Po svačince odnášejí žáci talířek a hrnek na určené místo v jídelně. </w:t>
      </w:r>
    </w:p>
    <w:p w14:paraId="1EEB1221" w14:textId="5E15D9D7" w:rsidR="008157A1" w:rsidRDefault="008157A1" w:rsidP="00C43310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Výdej stravy do vlastních jídlonosičů v první den nepřítomnosti žáka je možný v čase od 11:15 do 11:35 v příslušný jídelně výdej</w:t>
      </w:r>
      <w:r w:rsidR="002A0B17">
        <w:rPr>
          <w:szCs w:val="24"/>
          <w:lang w:eastAsia="en-US"/>
        </w:rPr>
        <w:t>n</w:t>
      </w:r>
      <w:r>
        <w:rPr>
          <w:szCs w:val="24"/>
          <w:lang w:eastAsia="en-US"/>
        </w:rPr>
        <w:t xml:space="preserve">ě. </w:t>
      </w:r>
    </w:p>
    <w:p w14:paraId="0D4B75FA" w14:textId="3CFBD5CF" w:rsidR="008157A1" w:rsidRPr="002A0B17" w:rsidRDefault="00176CAF" w:rsidP="008157A1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b/>
          <w:bCs/>
          <w:szCs w:val="24"/>
          <w:lang w:eastAsia="en-US"/>
        </w:rPr>
      </w:pPr>
      <w:r w:rsidRPr="002A0B17">
        <w:rPr>
          <w:b/>
          <w:bCs/>
          <w:szCs w:val="24"/>
          <w:lang w:eastAsia="en-US"/>
        </w:rPr>
        <w:t>Přihlašování ke stravování a platba za stravování:</w:t>
      </w:r>
    </w:p>
    <w:p w14:paraId="78728606" w14:textId="3BE946DD" w:rsidR="00176CAF" w:rsidRPr="00176CAF" w:rsidRDefault="00176CAF" w:rsidP="00176CAF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Všichni strávníci se přihlašují do školní jídelny na základě vyplněné přihlášky se stravování v daném školním roce. Přihlášku obdrží všichni žáci od třídních učitelů na začátku školního roku, či si ji mohou stáhnout ze školních stránek </w:t>
      </w:r>
      <w:bookmarkStart w:id="0" w:name="_GoBack"/>
      <w:bookmarkEnd w:id="0"/>
      <w:r w:rsidR="00A623A6">
        <w:rPr>
          <w:szCs w:val="24"/>
          <w:lang w:eastAsia="en-US"/>
        </w:rPr>
        <w:fldChar w:fldCharType="begin"/>
      </w:r>
      <w:r w:rsidR="00A623A6">
        <w:rPr>
          <w:szCs w:val="24"/>
          <w:lang w:eastAsia="en-US"/>
        </w:rPr>
        <w:instrText xml:space="preserve"> HYPERLINK "http://</w:instrText>
      </w:r>
      <w:r w:rsidR="00A623A6" w:rsidRPr="00A623A6">
        <w:rPr>
          <w:szCs w:val="24"/>
          <w:lang w:eastAsia="en-US"/>
        </w:rPr>
        <w:instrText>www.zs-klokanek.cz</w:instrText>
      </w:r>
      <w:r w:rsidR="00A623A6">
        <w:rPr>
          <w:szCs w:val="24"/>
          <w:lang w:eastAsia="en-US"/>
        </w:rPr>
        <w:instrText xml:space="preserve">" </w:instrText>
      </w:r>
      <w:r w:rsidR="00A623A6">
        <w:rPr>
          <w:szCs w:val="24"/>
          <w:lang w:eastAsia="en-US"/>
        </w:rPr>
        <w:fldChar w:fldCharType="separate"/>
      </w:r>
      <w:r w:rsidR="00A623A6" w:rsidRPr="00D41BB3">
        <w:rPr>
          <w:rStyle w:val="Hypertextovodkaz"/>
          <w:szCs w:val="24"/>
          <w:lang w:eastAsia="en-US"/>
        </w:rPr>
        <w:t>www.zs-klokanek.cz</w:t>
      </w:r>
      <w:r w:rsidR="00A623A6">
        <w:rPr>
          <w:szCs w:val="24"/>
          <w:lang w:eastAsia="en-US"/>
        </w:rPr>
        <w:fldChar w:fldCharType="end"/>
      </w:r>
      <w:r>
        <w:rPr>
          <w:szCs w:val="24"/>
          <w:lang w:eastAsia="en-US"/>
        </w:rPr>
        <w:t>. Žáci mohou přihlásit oběd i svačinku.</w:t>
      </w:r>
    </w:p>
    <w:p w14:paraId="3B508051" w14:textId="298D0EDF" w:rsidR="00176CAF" w:rsidRDefault="00176CAF" w:rsidP="00176CAF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Po přihlášení dostane strávník informaci o způsobu platby – číslo účtu a variabilní symbol pro platbu převodem na účet. Všechny platby jsou uskutečňovány touto formu, placení penězi je možno ve výjimečných a odůvodněných případech u ekonoma školy. </w:t>
      </w:r>
    </w:p>
    <w:p w14:paraId="238057D1" w14:textId="54E42C69" w:rsidR="00176CAF" w:rsidRDefault="00176CAF" w:rsidP="00176CAF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Platba se uskutečňuje převodem nejpozději k 25. dni v měsíci pro měsíc následující. Pokud zákonný zástupce uzná za vhodné může poslat větší obnos peněz na více měsíců </w:t>
      </w:r>
      <w:r>
        <w:rPr>
          <w:szCs w:val="24"/>
          <w:lang w:eastAsia="en-US"/>
        </w:rPr>
        <w:lastRenderedPageBreak/>
        <w:t xml:space="preserve">nejen na jeden měsíc, toto je ovšem jen možnost, standardní je posílání stravného jen na jeden měsíc dopředu. </w:t>
      </w:r>
    </w:p>
    <w:p w14:paraId="4864427B" w14:textId="7BFE2C3F" w:rsidR="001C30DB" w:rsidRDefault="00176CAF" w:rsidP="001C30DB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Cenu oběda mohou zákonní zástupci vyhledat na webové stránce školy v sekci jídelna. Dle tohoto rozpisu si mohou vypočítat přesnou částku oběda, svačinky na daný měsíc</w:t>
      </w:r>
      <w:r w:rsidR="001C30DB">
        <w:rPr>
          <w:szCs w:val="24"/>
          <w:lang w:eastAsia="en-US"/>
        </w:rPr>
        <w:t xml:space="preserve"> dle platné kategorie</w:t>
      </w:r>
      <w:r>
        <w:rPr>
          <w:szCs w:val="24"/>
          <w:lang w:eastAsia="en-US"/>
        </w:rPr>
        <w:t>.</w:t>
      </w:r>
    </w:p>
    <w:p w14:paraId="63C7278A" w14:textId="0ABE8538" w:rsidR="001C30DB" w:rsidRDefault="001C30DB" w:rsidP="001C30DB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 w:rsidRPr="001C30DB">
        <w:rPr>
          <w:szCs w:val="24"/>
          <w:lang w:eastAsia="en-US"/>
        </w:rPr>
        <w:t xml:space="preserve">Odhlášky </w:t>
      </w:r>
      <w:r>
        <w:rPr>
          <w:szCs w:val="24"/>
          <w:lang w:eastAsia="en-US"/>
        </w:rPr>
        <w:t xml:space="preserve">a případné přeplatky se vyúčtovávají </w:t>
      </w:r>
      <w:r w:rsidRPr="001C30DB">
        <w:rPr>
          <w:szCs w:val="24"/>
          <w:lang w:eastAsia="en-US"/>
        </w:rPr>
        <w:t xml:space="preserve">na konci školního roku po uzávěrce v červenci. Přeplatky jsou vráceny na účet strávníka. </w:t>
      </w:r>
    </w:p>
    <w:p w14:paraId="2C0243CF" w14:textId="5E2C91D5" w:rsidR="001C30DB" w:rsidRDefault="001C30DB" w:rsidP="001C30DB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Přihlašování a odhlašování stravy se děje pomocí webového </w:t>
      </w:r>
      <w:proofErr w:type="spellStart"/>
      <w:r>
        <w:rPr>
          <w:szCs w:val="24"/>
          <w:lang w:eastAsia="en-US"/>
        </w:rPr>
        <w:t>servru</w:t>
      </w:r>
      <w:proofErr w:type="spellEnd"/>
      <w:r>
        <w:rPr>
          <w:szCs w:val="24"/>
          <w:lang w:eastAsia="en-US"/>
        </w:rPr>
        <w:t xml:space="preserve"> </w:t>
      </w:r>
      <w:hyperlink r:id="rId7" w:history="1">
        <w:r w:rsidRPr="00C1354E">
          <w:rPr>
            <w:rStyle w:val="Hypertextovodkaz"/>
            <w:szCs w:val="24"/>
            <w:lang w:eastAsia="en-US"/>
          </w:rPr>
          <w:t>www.strava.cz</w:t>
        </w:r>
      </w:hyperlink>
      <w:r>
        <w:rPr>
          <w:szCs w:val="24"/>
          <w:lang w:eastAsia="en-US"/>
        </w:rPr>
        <w:t xml:space="preserve">. Tam strávníci (zákonní zástupci) přihlašují a odhlašují stravu na jednotlivé </w:t>
      </w:r>
      <w:proofErr w:type="gramStart"/>
      <w:r>
        <w:rPr>
          <w:szCs w:val="24"/>
          <w:lang w:eastAsia="en-US"/>
        </w:rPr>
        <w:t>dny  v</w:t>
      </w:r>
      <w:proofErr w:type="gramEnd"/>
      <w:r>
        <w:rPr>
          <w:szCs w:val="24"/>
          <w:lang w:eastAsia="en-US"/>
        </w:rPr>
        <w:t xml:space="preserve"> případě nemoci či nepřítomnosti žáka ve škole. Přihlášení či odhlášení stravy je potřeba provést do 9:00 na den nadcházející. </w:t>
      </w:r>
    </w:p>
    <w:p w14:paraId="6083BF59" w14:textId="5FE3F82D" w:rsidR="001C30DB" w:rsidRPr="001C30DB" w:rsidRDefault="001C30DB" w:rsidP="001C30DB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 w:rsidRPr="001C30DB">
        <w:rPr>
          <w:szCs w:val="24"/>
          <w:lang w:eastAsia="en-US"/>
        </w:rPr>
        <w:t xml:space="preserve">První den nepřítomnosti je možno jídlo odnést v čistém jídlonosiči, </w:t>
      </w:r>
      <w:proofErr w:type="gramStart"/>
      <w:r w:rsidRPr="001C30DB">
        <w:rPr>
          <w:szCs w:val="24"/>
          <w:lang w:eastAsia="en-US"/>
        </w:rPr>
        <w:t>který</w:t>
      </w:r>
      <w:proofErr w:type="gramEnd"/>
      <w:r w:rsidRPr="001C30DB">
        <w:rPr>
          <w:szCs w:val="24"/>
          <w:lang w:eastAsia="en-US"/>
        </w:rPr>
        <w:t xml:space="preserve"> zákonní zástupci donesou v době od 11:15 do 11:30 do patřičné výdejny školy. </w:t>
      </w:r>
      <w:r>
        <w:rPr>
          <w:szCs w:val="24"/>
          <w:lang w:eastAsia="en-US"/>
        </w:rPr>
        <w:t>A mají ještě nárok na dotovaný oběd. Další dny nepřítomnosti a neodhlášení stavy není možno oběd odebírat, ale bude muset být zaplacena plná cena obědy dle platného ceníku dodavatele. Cena plného oběda je zveřejněna na webových stránkách školy.</w:t>
      </w:r>
    </w:p>
    <w:p w14:paraId="27354EDF" w14:textId="4452394F" w:rsidR="001C30DB" w:rsidRDefault="001C30DB" w:rsidP="001C30DB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Při opakovaném neplacení stravného, může být strávník vyloučen ze školního stravování. </w:t>
      </w:r>
    </w:p>
    <w:p w14:paraId="216D6398" w14:textId="32868AF6" w:rsidR="001C30DB" w:rsidRPr="00A91F9C" w:rsidRDefault="001C30DB" w:rsidP="001C30DB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b/>
          <w:bCs/>
          <w:szCs w:val="24"/>
          <w:lang w:eastAsia="en-US"/>
        </w:rPr>
      </w:pPr>
      <w:r w:rsidRPr="00A91F9C">
        <w:rPr>
          <w:b/>
          <w:bCs/>
          <w:szCs w:val="24"/>
          <w:lang w:eastAsia="en-US"/>
        </w:rPr>
        <w:t>Jídelní lístek:</w:t>
      </w:r>
    </w:p>
    <w:p w14:paraId="6E8DD2C3" w14:textId="2662F56B" w:rsidR="001C30DB" w:rsidRDefault="001C30DB" w:rsidP="001C30DB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Jídelní lístek je sestavován v souladu s předpisy tak, aby složení stravy odpovídalo stanoveným normám. Je označen čísly alergenu.</w:t>
      </w:r>
    </w:p>
    <w:p w14:paraId="3D6DDD57" w14:textId="257FDEE5" w:rsidR="001C30DB" w:rsidRDefault="001C30DB" w:rsidP="001C30DB">
      <w:pPr>
        <w:pStyle w:val="Zhlav"/>
        <w:numPr>
          <w:ilvl w:val="1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Jídelní lístek je sestavován týden dopředu a bývá na stránkách</w:t>
      </w:r>
      <w:r w:rsidR="0010130B">
        <w:rPr>
          <w:szCs w:val="24"/>
          <w:lang w:eastAsia="en-US"/>
        </w:rPr>
        <w:t xml:space="preserve"> </w:t>
      </w:r>
      <w:proofErr w:type="spellStart"/>
      <w:r w:rsidR="0010130B">
        <w:rPr>
          <w:szCs w:val="24"/>
          <w:lang w:eastAsia="en-US"/>
        </w:rPr>
        <w:t>servru</w:t>
      </w:r>
      <w:proofErr w:type="spellEnd"/>
      <w:r w:rsidR="0010130B">
        <w:rPr>
          <w:szCs w:val="24"/>
          <w:lang w:eastAsia="en-US"/>
        </w:rPr>
        <w:t xml:space="preserve"> </w:t>
      </w:r>
      <w:hyperlink r:id="rId8" w:history="1">
        <w:r w:rsidR="0010130B" w:rsidRPr="00C1354E">
          <w:rPr>
            <w:rStyle w:val="Hypertextovodkaz"/>
            <w:szCs w:val="24"/>
            <w:lang w:eastAsia="en-US"/>
          </w:rPr>
          <w:t>www.strava.cz</w:t>
        </w:r>
      </w:hyperlink>
      <w:r w:rsidR="0010130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 zveřejněn nejpozději ve čtvrtek </w:t>
      </w:r>
      <w:r w:rsidR="0010130B">
        <w:rPr>
          <w:szCs w:val="24"/>
          <w:lang w:eastAsia="en-US"/>
        </w:rPr>
        <w:t xml:space="preserve">na nadcházející týden. </w:t>
      </w:r>
    </w:p>
    <w:p w14:paraId="3596C92A" w14:textId="202CB4C4" w:rsidR="0010130B" w:rsidRPr="00A91F9C" w:rsidRDefault="0010130B" w:rsidP="0010130B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b/>
          <w:bCs/>
          <w:szCs w:val="24"/>
          <w:lang w:eastAsia="en-US"/>
        </w:rPr>
      </w:pPr>
      <w:r w:rsidRPr="00A91F9C">
        <w:rPr>
          <w:b/>
          <w:bCs/>
          <w:szCs w:val="24"/>
          <w:lang w:eastAsia="en-US"/>
        </w:rPr>
        <w:t>Tento vnitřní řád školní jídelny výdejny je účinný od 7. 1. 2020</w:t>
      </w:r>
    </w:p>
    <w:p w14:paraId="6E1F7926" w14:textId="48779E9D" w:rsidR="0010130B" w:rsidRDefault="0010130B" w:rsidP="0010130B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295380FB" w14:textId="77777777" w:rsidR="00A91F9C" w:rsidRDefault="00A91F9C" w:rsidP="0010130B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300CD7F6" w14:textId="6EE38433" w:rsidR="0010130B" w:rsidRDefault="0010130B" w:rsidP="0010130B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Zpracoval ředitel školy Mg. René Macháč</w:t>
      </w:r>
    </w:p>
    <w:p w14:paraId="77C91FAD" w14:textId="79D12508" w:rsidR="0010130B" w:rsidRDefault="0010130B" w:rsidP="0010130B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75132799" w14:textId="5D5CD840" w:rsidR="0010130B" w:rsidRDefault="0010130B" w:rsidP="0010130B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4DE0F5FA" w14:textId="77777777" w:rsidR="0010130B" w:rsidRDefault="0010130B" w:rsidP="0010130B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714C9607" w14:textId="77777777" w:rsidR="0010130B" w:rsidRDefault="0010130B" w:rsidP="0010130B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6786A767" w14:textId="3255909E" w:rsidR="0010130B" w:rsidRDefault="0010130B" w:rsidP="0010130B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V Ostravě 7. 1. 2020</w:t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  <w:t>Mgr. René Macháč</w:t>
      </w:r>
    </w:p>
    <w:p w14:paraId="1799CD5A" w14:textId="438195CE" w:rsidR="0010130B" w:rsidRPr="001C30DB" w:rsidRDefault="0010130B" w:rsidP="0010130B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  <w:t>ředitel školy</w:t>
      </w:r>
    </w:p>
    <w:p w14:paraId="205DB25B" w14:textId="375B4290" w:rsidR="0080268E" w:rsidRDefault="0080268E" w:rsidP="0080268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43155E43" w14:textId="25CE02EA" w:rsidR="00176CAF" w:rsidRDefault="00176CAF" w:rsidP="0080268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6B5284ED" w14:textId="57C26198" w:rsidR="00176CAF" w:rsidRDefault="00176CAF" w:rsidP="0080268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5726FAD4" w14:textId="0D718577" w:rsidR="00176CAF" w:rsidRDefault="00176CAF" w:rsidP="0080268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Cs w:val="24"/>
          <w:lang w:eastAsia="en-US"/>
        </w:rPr>
      </w:pPr>
    </w:p>
    <w:p w14:paraId="3F68D30D" w14:textId="4DA100F6" w:rsidR="00616267" w:rsidRDefault="00616267">
      <w:pPr>
        <w:pStyle w:val="Zhlav"/>
        <w:tabs>
          <w:tab w:val="clear" w:pos="4536"/>
          <w:tab w:val="clear" w:pos="9072"/>
        </w:tabs>
        <w:jc w:val="both"/>
        <w:rPr>
          <w:szCs w:val="24"/>
          <w:lang w:eastAsia="en-US"/>
        </w:rPr>
      </w:pPr>
    </w:p>
    <w:sectPr w:rsidR="006162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BBA7" w14:textId="77777777" w:rsidR="00B41FCE" w:rsidRDefault="00B41FCE">
      <w:r>
        <w:separator/>
      </w:r>
    </w:p>
  </w:endnote>
  <w:endnote w:type="continuationSeparator" w:id="0">
    <w:p w14:paraId="475A8A6F" w14:textId="77777777" w:rsidR="00B41FCE" w:rsidRDefault="00B4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7031" w14:textId="77777777" w:rsidR="00B41FCE" w:rsidRDefault="00B41FCE">
      <w:r>
        <w:separator/>
      </w:r>
    </w:p>
  </w:footnote>
  <w:footnote w:type="continuationSeparator" w:id="0">
    <w:p w14:paraId="196CFBDC" w14:textId="77777777" w:rsidR="00B41FCE" w:rsidRDefault="00B4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0" w:type="dxa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3"/>
      <w:gridCol w:w="5040"/>
      <w:gridCol w:w="1797"/>
    </w:tblGrid>
    <w:tr w:rsidR="00616267" w:rsidRPr="007C18B3" w14:paraId="249E72DD" w14:textId="77777777" w:rsidTr="008F46A5">
      <w:trPr>
        <w:cantSplit/>
        <w:trHeight w:val="529"/>
      </w:trPr>
      <w:tc>
        <w:tcPr>
          <w:tcW w:w="9000" w:type="dxa"/>
          <w:gridSpan w:val="3"/>
          <w:vAlign w:val="center"/>
        </w:tcPr>
        <w:p w14:paraId="276BF6FA" w14:textId="77777777" w:rsidR="00937D28" w:rsidRPr="007C18B3" w:rsidRDefault="00616267" w:rsidP="00937D28">
          <w:pPr>
            <w:jc w:val="center"/>
            <w:rPr>
              <w:b/>
              <w:bCs/>
              <w:sz w:val="28"/>
              <w:lang w:val="cs-CZ"/>
            </w:rPr>
          </w:pPr>
          <w:r w:rsidRPr="007C18B3">
            <w:rPr>
              <w:b/>
              <w:bCs/>
              <w:sz w:val="28"/>
              <w:lang w:val="cs-CZ"/>
            </w:rPr>
            <w:t xml:space="preserve">Základní škola </w:t>
          </w:r>
          <w:r w:rsidR="00937D28" w:rsidRPr="007C18B3">
            <w:rPr>
              <w:b/>
              <w:bCs/>
              <w:sz w:val="28"/>
              <w:lang w:val="cs-CZ"/>
            </w:rPr>
            <w:t>logopedická s. r. o.</w:t>
          </w:r>
        </w:p>
        <w:p w14:paraId="73EEA0DF" w14:textId="77777777" w:rsidR="00616267" w:rsidRPr="007C18B3" w:rsidRDefault="00937D28" w:rsidP="00937D28">
          <w:pPr>
            <w:jc w:val="center"/>
            <w:rPr>
              <w:b/>
              <w:bCs/>
              <w:sz w:val="28"/>
              <w:lang w:val="cs-CZ"/>
            </w:rPr>
          </w:pPr>
          <w:r w:rsidRPr="007C18B3">
            <w:rPr>
              <w:b/>
              <w:bCs/>
              <w:sz w:val="28"/>
              <w:lang w:val="cs-CZ"/>
            </w:rPr>
            <w:t>Paskovská 65/92</w:t>
          </w:r>
          <w:r w:rsidR="00616267" w:rsidRPr="007C18B3">
            <w:rPr>
              <w:b/>
              <w:bCs/>
              <w:sz w:val="28"/>
              <w:lang w:val="cs-CZ"/>
            </w:rPr>
            <w:t>, 7</w:t>
          </w:r>
          <w:r w:rsidRPr="007C18B3">
            <w:rPr>
              <w:b/>
              <w:bCs/>
              <w:sz w:val="28"/>
              <w:lang w:val="cs-CZ"/>
            </w:rPr>
            <w:t>2</w:t>
          </w:r>
          <w:r w:rsidR="00616267" w:rsidRPr="007C18B3">
            <w:rPr>
              <w:b/>
              <w:bCs/>
              <w:sz w:val="28"/>
              <w:lang w:val="cs-CZ"/>
            </w:rPr>
            <w:t xml:space="preserve">0 </w:t>
          </w:r>
          <w:r w:rsidRPr="007C18B3">
            <w:rPr>
              <w:b/>
              <w:bCs/>
              <w:sz w:val="28"/>
              <w:lang w:val="cs-CZ"/>
            </w:rPr>
            <w:t>0</w:t>
          </w:r>
          <w:r w:rsidR="00616267" w:rsidRPr="007C18B3">
            <w:rPr>
              <w:b/>
              <w:bCs/>
              <w:sz w:val="28"/>
              <w:lang w:val="cs-CZ"/>
            </w:rPr>
            <w:t>0 Ostrava Hrab</w:t>
          </w:r>
          <w:r w:rsidRPr="007C18B3">
            <w:rPr>
              <w:b/>
              <w:bCs/>
              <w:sz w:val="28"/>
              <w:lang w:val="cs-CZ"/>
            </w:rPr>
            <w:t>ová</w:t>
          </w:r>
        </w:p>
      </w:tc>
    </w:tr>
    <w:tr w:rsidR="00616267" w:rsidRPr="007C18B3" w14:paraId="48BCCCD9" w14:textId="77777777" w:rsidTr="008F46A5">
      <w:trPr>
        <w:trHeight w:val="1250"/>
      </w:trPr>
      <w:tc>
        <w:tcPr>
          <w:tcW w:w="2163" w:type="dxa"/>
          <w:vAlign w:val="center"/>
        </w:tcPr>
        <w:p w14:paraId="6DA958D5" w14:textId="77777777" w:rsidR="00616267" w:rsidRPr="007C18B3" w:rsidRDefault="00616267">
          <w:pPr>
            <w:jc w:val="center"/>
            <w:rPr>
              <w:b/>
              <w:sz w:val="28"/>
              <w:lang w:val="cs-CZ"/>
            </w:rPr>
          </w:pPr>
          <w:r w:rsidRPr="007C18B3">
            <w:rPr>
              <w:lang w:val="cs-CZ"/>
            </w:rPr>
            <w:object w:dxaOrig="876" w:dyaOrig="1128" w14:anchorId="76A6AC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8pt;height:56.4pt">
                <v:imagedata r:id="rId1" o:title=""/>
              </v:shape>
              <o:OLEObject Type="Embed" ProgID="CorelDraw.Graphic.8" ShapeID="_x0000_i1025" DrawAspect="Content" ObjectID="_1639902300" r:id="rId2"/>
            </w:object>
          </w:r>
        </w:p>
      </w:tc>
      <w:tc>
        <w:tcPr>
          <w:tcW w:w="5040" w:type="dxa"/>
          <w:vAlign w:val="center"/>
        </w:tcPr>
        <w:p w14:paraId="6908EDB4" w14:textId="34BBB68F" w:rsidR="00C65E95" w:rsidRPr="00B6011D" w:rsidRDefault="0080268E" w:rsidP="00C65E95">
          <w:pPr>
            <w:jc w:val="center"/>
            <w:rPr>
              <w:b/>
              <w:bCs/>
              <w:lang w:val="cs-CZ" w:eastAsia="cs-CZ"/>
            </w:rPr>
          </w:pPr>
          <w:r>
            <w:rPr>
              <w:b/>
              <w:bCs/>
              <w:sz w:val="32"/>
              <w:szCs w:val="32"/>
              <w:lang w:val="cs-CZ" w:eastAsia="cs-CZ"/>
            </w:rPr>
            <w:t>VNITŘNÍ</w:t>
          </w:r>
          <w:r w:rsidR="00B6011D" w:rsidRPr="00B6011D">
            <w:rPr>
              <w:b/>
              <w:bCs/>
              <w:sz w:val="32"/>
              <w:szCs w:val="32"/>
              <w:lang w:val="cs-CZ" w:eastAsia="cs-CZ"/>
            </w:rPr>
            <w:t xml:space="preserve"> ŘÁD ŠKOLNÍ JÍDELNY – VÝDEJNY</w:t>
          </w:r>
        </w:p>
      </w:tc>
      <w:tc>
        <w:tcPr>
          <w:tcW w:w="1797" w:type="dxa"/>
          <w:vAlign w:val="center"/>
        </w:tcPr>
        <w:p w14:paraId="16940CD4" w14:textId="77777777" w:rsidR="00616267" w:rsidRPr="007C18B3" w:rsidRDefault="00616267">
          <w:pPr>
            <w:spacing w:before="40"/>
            <w:rPr>
              <w:lang w:val="cs-CZ"/>
            </w:rPr>
          </w:pPr>
          <w:r w:rsidRPr="007C18B3">
            <w:rPr>
              <w:lang w:val="cs-CZ"/>
            </w:rPr>
            <w:t xml:space="preserve">Strana: </w:t>
          </w:r>
          <w:r w:rsidRPr="007C18B3">
            <w:rPr>
              <w:rStyle w:val="slostrnky"/>
              <w:lang w:val="cs-CZ"/>
            </w:rPr>
            <w:fldChar w:fldCharType="begin"/>
          </w:r>
          <w:r w:rsidRPr="007C18B3">
            <w:rPr>
              <w:rStyle w:val="slostrnky"/>
              <w:lang w:val="cs-CZ"/>
            </w:rPr>
            <w:instrText xml:space="preserve"> PAGE </w:instrText>
          </w:r>
          <w:r w:rsidRPr="007C18B3">
            <w:rPr>
              <w:rStyle w:val="slostrnky"/>
              <w:lang w:val="cs-CZ"/>
            </w:rPr>
            <w:fldChar w:fldCharType="separate"/>
          </w:r>
          <w:r w:rsidR="00A563CE">
            <w:rPr>
              <w:rStyle w:val="slostrnky"/>
              <w:noProof/>
              <w:lang w:val="cs-CZ"/>
            </w:rPr>
            <w:t>1</w:t>
          </w:r>
          <w:r w:rsidRPr="007C18B3">
            <w:rPr>
              <w:rStyle w:val="slostrnky"/>
              <w:lang w:val="cs-CZ"/>
            </w:rPr>
            <w:fldChar w:fldCharType="end"/>
          </w:r>
          <w:r w:rsidRPr="007C18B3">
            <w:rPr>
              <w:rStyle w:val="slostrnky"/>
              <w:lang w:val="cs-CZ"/>
            </w:rPr>
            <w:t>/</w:t>
          </w:r>
          <w:r w:rsidRPr="007C18B3">
            <w:rPr>
              <w:rStyle w:val="slostrnky"/>
              <w:lang w:val="cs-CZ"/>
            </w:rPr>
            <w:fldChar w:fldCharType="begin"/>
          </w:r>
          <w:r w:rsidRPr="007C18B3">
            <w:rPr>
              <w:rStyle w:val="slostrnky"/>
              <w:lang w:val="cs-CZ"/>
            </w:rPr>
            <w:instrText xml:space="preserve"> NUMPAGES </w:instrText>
          </w:r>
          <w:r w:rsidRPr="007C18B3">
            <w:rPr>
              <w:rStyle w:val="slostrnky"/>
              <w:lang w:val="cs-CZ"/>
            </w:rPr>
            <w:fldChar w:fldCharType="separate"/>
          </w:r>
          <w:r w:rsidR="00A563CE">
            <w:rPr>
              <w:rStyle w:val="slostrnky"/>
              <w:noProof/>
              <w:lang w:val="cs-CZ"/>
            </w:rPr>
            <w:t>1</w:t>
          </w:r>
          <w:r w:rsidRPr="007C18B3">
            <w:rPr>
              <w:rStyle w:val="slostrnky"/>
              <w:lang w:val="cs-CZ"/>
            </w:rPr>
            <w:fldChar w:fldCharType="end"/>
          </w:r>
          <w:r w:rsidRPr="007C18B3">
            <w:rPr>
              <w:vanish/>
              <w:lang w:val="cs-CZ"/>
            </w:rPr>
            <w:pgNum/>
          </w:r>
        </w:p>
      </w:tc>
    </w:tr>
  </w:tbl>
  <w:p w14:paraId="0E0B84A4" w14:textId="77777777" w:rsidR="00616267" w:rsidRDefault="006162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4D8"/>
    <w:multiLevelType w:val="hybridMultilevel"/>
    <w:tmpl w:val="8224469E"/>
    <w:lvl w:ilvl="0" w:tplc="FFFFFFFF">
      <w:start w:val="1"/>
      <w:numFmt w:val="bullet"/>
      <w:pStyle w:val="Znaka2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48146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DB62F0"/>
    <w:multiLevelType w:val="multilevel"/>
    <w:tmpl w:val="A13E52D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F511620"/>
    <w:multiLevelType w:val="hybridMultilevel"/>
    <w:tmpl w:val="FA6A5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B34F2"/>
    <w:multiLevelType w:val="hybridMultilevel"/>
    <w:tmpl w:val="B25CFB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002F"/>
    <w:multiLevelType w:val="hybridMultilevel"/>
    <w:tmpl w:val="5F8CF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3E2848"/>
    <w:multiLevelType w:val="hybridMultilevel"/>
    <w:tmpl w:val="354C12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28"/>
    <w:rsid w:val="00003BCC"/>
    <w:rsid w:val="00016656"/>
    <w:rsid w:val="00064334"/>
    <w:rsid w:val="00084745"/>
    <w:rsid w:val="000A6024"/>
    <w:rsid w:val="000A7598"/>
    <w:rsid w:val="000D6CB8"/>
    <w:rsid w:val="000D7AB8"/>
    <w:rsid w:val="0010130B"/>
    <w:rsid w:val="00113FDF"/>
    <w:rsid w:val="0013368C"/>
    <w:rsid w:val="00147D76"/>
    <w:rsid w:val="00176CAF"/>
    <w:rsid w:val="00193547"/>
    <w:rsid w:val="001B42E8"/>
    <w:rsid w:val="001C30DB"/>
    <w:rsid w:val="001C5396"/>
    <w:rsid w:val="00220683"/>
    <w:rsid w:val="002315D9"/>
    <w:rsid w:val="00256D48"/>
    <w:rsid w:val="00292AF8"/>
    <w:rsid w:val="002A0B17"/>
    <w:rsid w:val="002A7059"/>
    <w:rsid w:val="002C44FE"/>
    <w:rsid w:val="003054F8"/>
    <w:rsid w:val="003309A9"/>
    <w:rsid w:val="003324F3"/>
    <w:rsid w:val="003E6D49"/>
    <w:rsid w:val="00412B84"/>
    <w:rsid w:val="00454DA3"/>
    <w:rsid w:val="004A7972"/>
    <w:rsid w:val="004B2CBF"/>
    <w:rsid w:val="004B65A4"/>
    <w:rsid w:val="004C1507"/>
    <w:rsid w:val="004D7D72"/>
    <w:rsid w:val="004E3A3A"/>
    <w:rsid w:val="004F4E54"/>
    <w:rsid w:val="0051171C"/>
    <w:rsid w:val="00522590"/>
    <w:rsid w:val="00522AB1"/>
    <w:rsid w:val="00526E5F"/>
    <w:rsid w:val="00560D58"/>
    <w:rsid w:val="00573A70"/>
    <w:rsid w:val="005860A6"/>
    <w:rsid w:val="00595F65"/>
    <w:rsid w:val="005B364F"/>
    <w:rsid w:val="005E7A38"/>
    <w:rsid w:val="00616267"/>
    <w:rsid w:val="00632D8E"/>
    <w:rsid w:val="006775E9"/>
    <w:rsid w:val="00684EDE"/>
    <w:rsid w:val="006C004D"/>
    <w:rsid w:val="006F2FCE"/>
    <w:rsid w:val="00745AFB"/>
    <w:rsid w:val="00780D1C"/>
    <w:rsid w:val="007A0EF1"/>
    <w:rsid w:val="007A4F41"/>
    <w:rsid w:val="007C18B3"/>
    <w:rsid w:val="0080268E"/>
    <w:rsid w:val="008157A1"/>
    <w:rsid w:val="00836F2F"/>
    <w:rsid w:val="00872656"/>
    <w:rsid w:val="00886583"/>
    <w:rsid w:val="008956AA"/>
    <w:rsid w:val="008F46A5"/>
    <w:rsid w:val="008F7865"/>
    <w:rsid w:val="00906936"/>
    <w:rsid w:val="00937D28"/>
    <w:rsid w:val="009435D4"/>
    <w:rsid w:val="00967340"/>
    <w:rsid w:val="009B010C"/>
    <w:rsid w:val="00A01FC3"/>
    <w:rsid w:val="00A03246"/>
    <w:rsid w:val="00A151F2"/>
    <w:rsid w:val="00A563CE"/>
    <w:rsid w:val="00A623A6"/>
    <w:rsid w:val="00A760B9"/>
    <w:rsid w:val="00A865A8"/>
    <w:rsid w:val="00A91F9C"/>
    <w:rsid w:val="00A93F71"/>
    <w:rsid w:val="00A9484C"/>
    <w:rsid w:val="00AE011D"/>
    <w:rsid w:val="00AE6F9E"/>
    <w:rsid w:val="00B05AF2"/>
    <w:rsid w:val="00B122F2"/>
    <w:rsid w:val="00B12E0C"/>
    <w:rsid w:val="00B25138"/>
    <w:rsid w:val="00B41FCE"/>
    <w:rsid w:val="00B57EB4"/>
    <w:rsid w:val="00B6011D"/>
    <w:rsid w:val="00B75766"/>
    <w:rsid w:val="00BA223C"/>
    <w:rsid w:val="00BD5159"/>
    <w:rsid w:val="00BF1D54"/>
    <w:rsid w:val="00C43310"/>
    <w:rsid w:val="00C65E95"/>
    <w:rsid w:val="00CE7E8B"/>
    <w:rsid w:val="00D14DCD"/>
    <w:rsid w:val="00D636AF"/>
    <w:rsid w:val="00D63B6C"/>
    <w:rsid w:val="00D9658C"/>
    <w:rsid w:val="00DA5197"/>
    <w:rsid w:val="00DD72BE"/>
    <w:rsid w:val="00DD7F90"/>
    <w:rsid w:val="00E2727F"/>
    <w:rsid w:val="00E31B1C"/>
    <w:rsid w:val="00E4771A"/>
    <w:rsid w:val="00E51AFE"/>
    <w:rsid w:val="00E70431"/>
    <w:rsid w:val="00E83D22"/>
    <w:rsid w:val="00E950EF"/>
    <w:rsid w:val="00EA3F20"/>
    <w:rsid w:val="00ED58E9"/>
    <w:rsid w:val="00EF27EC"/>
    <w:rsid w:val="00F00354"/>
    <w:rsid w:val="00F072C3"/>
    <w:rsid w:val="00F42584"/>
    <w:rsid w:val="00F45925"/>
    <w:rsid w:val="00F85699"/>
    <w:rsid w:val="00FB1ACE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52A883A7"/>
  <w15:chartTrackingRefBased/>
  <w15:docId w15:val="{C72EBA59-FF52-4838-B3A1-014FF60C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center"/>
      <w:outlineLvl w:val="0"/>
    </w:pPr>
    <w:rPr>
      <w:b/>
      <w:sz w:val="28"/>
      <w:szCs w:val="20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jc w:val="both"/>
      <w:outlineLvl w:val="1"/>
    </w:pPr>
    <w:rPr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jc w:val="center"/>
      <w:outlineLvl w:val="2"/>
    </w:pPr>
    <w:rPr>
      <w:i/>
      <w:szCs w:val="20"/>
      <w:lang w:val="cs-CZ"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tabs>
        <w:tab w:val="center" w:pos="-1843"/>
      </w:tabs>
      <w:jc w:val="both"/>
      <w:outlineLvl w:val="3"/>
    </w:pPr>
    <w:rPr>
      <w:caps/>
      <w:szCs w:val="20"/>
      <w:u w:val="single"/>
      <w:lang w:val="cs-CZ" w:eastAsia="cs-CZ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tabs>
        <w:tab w:val="center" w:pos="-1843"/>
        <w:tab w:val="left" w:pos="2268"/>
      </w:tabs>
      <w:jc w:val="both"/>
      <w:outlineLvl w:val="4"/>
    </w:pPr>
    <w:rPr>
      <w:b/>
      <w:caps/>
      <w:szCs w:val="20"/>
      <w:u w:val="single"/>
      <w:lang w:val="cs-CZ" w:eastAsia="cs-CZ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jc w:val="both"/>
      <w:outlineLvl w:val="5"/>
    </w:pPr>
    <w:rPr>
      <w:b/>
      <w:szCs w:val="20"/>
      <w:u w:val="single"/>
      <w:lang w:val="cs-CZ" w:eastAsia="cs-CZ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tabs>
        <w:tab w:val="left" w:pos="-1843"/>
      </w:tabs>
      <w:jc w:val="both"/>
      <w:outlineLvl w:val="6"/>
    </w:pPr>
    <w:rPr>
      <w:b/>
      <w:szCs w:val="20"/>
      <w:lang w:val="cs-CZ" w:eastAsia="cs-CZ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tabs>
        <w:tab w:val="left" w:pos="-1985"/>
        <w:tab w:val="decimal" w:pos="-1843"/>
        <w:tab w:val="left" w:pos="2835"/>
      </w:tabs>
      <w:jc w:val="both"/>
      <w:outlineLvl w:val="7"/>
    </w:pPr>
    <w:rPr>
      <w:b/>
      <w:szCs w:val="20"/>
      <w:lang w:val="cs-CZ" w:eastAsia="cs-CZ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tabs>
        <w:tab w:val="center" w:pos="-1843"/>
        <w:tab w:val="left" w:pos="2268"/>
      </w:tabs>
      <w:jc w:val="center"/>
      <w:outlineLvl w:val="8"/>
    </w:pPr>
    <w:rPr>
      <w:b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Mirka1"/>
    <w:basedOn w:val="Nadpis1"/>
    <w:next w:val="Normln"/>
    <w:autoRedefine/>
    <w:semiHidden/>
    <w:pPr>
      <w:keepNext w:val="0"/>
      <w:numPr>
        <w:numId w:val="0"/>
      </w:numPr>
      <w:spacing w:before="120" w:after="120"/>
      <w:jc w:val="left"/>
      <w:outlineLvl w:val="9"/>
    </w:pPr>
    <w:rPr>
      <w:bCs/>
      <w:caps/>
      <w:sz w:val="22"/>
      <w:szCs w:val="24"/>
    </w:rPr>
  </w:style>
  <w:style w:type="paragraph" w:customStyle="1" w:styleId="Znaka2">
    <w:name w:val="Značka 2"/>
    <w:basedOn w:val="Normln"/>
    <w:autoRedefine/>
    <w:pPr>
      <w:widowControl w:val="0"/>
      <w:numPr>
        <w:numId w:val="1"/>
      </w:numPr>
      <w:tabs>
        <w:tab w:val="left" w:pos="0"/>
        <w:tab w:val="left" w:pos="639"/>
      </w:tabs>
      <w:spacing w:after="120"/>
      <w:jc w:val="both"/>
    </w:pPr>
    <w:rPr>
      <w:snapToGrid w:val="0"/>
      <w:color w:val="000000"/>
      <w:szCs w:val="20"/>
      <w:lang w:val="cs-CZ"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odkapitola">
    <w:name w:val="Podkapitola"/>
    <w:autoRedefine/>
    <w:pPr>
      <w:spacing w:before="40" w:after="40"/>
    </w:pPr>
    <w:rPr>
      <w:b/>
      <w:color w:val="000000"/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  <w:lang w:val="cs-CZ" w:eastAsia="cs-CZ"/>
    </w:rPr>
  </w:style>
  <w:style w:type="paragraph" w:customStyle="1" w:styleId="Nazevsm">
    <w:name w:val="Nazev_sm"/>
    <w:basedOn w:val="Normln"/>
    <w:next w:val="Normln"/>
    <w:pPr>
      <w:spacing w:before="120" w:after="120"/>
      <w:jc w:val="center"/>
    </w:pPr>
    <w:rPr>
      <w:b/>
      <w:caps/>
      <w:spacing w:val="40"/>
      <w:sz w:val="32"/>
      <w:szCs w:val="20"/>
      <w:lang w:val="cs-CZ" w:eastAsia="cs-CZ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176C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6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1082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Organizace: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Organizace:</dc:title>
  <dc:subject/>
  <dc:creator>Natálie Presová</dc:creator>
  <cp:keywords/>
  <cp:lastModifiedBy>René Macháč</cp:lastModifiedBy>
  <cp:revision>8</cp:revision>
  <cp:lastPrinted>2020-01-07T10:25:00Z</cp:lastPrinted>
  <dcterms:created xsi:type="dcterms:W3CDTF">2020-01-07T08:58:00Z</dcterms:created>
  <dcterms:modified xsi:type="dcterms:W3CDTF">2020-01-07T10:39:00Z</dcterms:modified>
</cp:coreProperties>
</file>